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6F19" w14:textId="77777777" w:rsidR="003727DF" w:rsidRDefault="003727DF" w:rsidP="003727DF">
      <w:pPr>
        <w:pStyle w:val="xmsonormal"/>
        <w:shd w:val="clear" w:color="auto" w:fill="FFFFFF"/>
        <w:spacing w:before="0" w:beforeAutospacing="0" w:after="0" w:afterAutospacing="0"/>
        <w:jc w:val="center"/>
        <w:rPr>
          <w:color w:val="201F1E"/>
        </w:rPr>
      </w:pPr>
      <w:r>
        <w:rPr>
          <w:b/>
          <w:bCs/>
          <w:i/>
          <w:iCs/>
          <w:color w:val="201F1E"/>
          <w:u w:val="single"/>
          <w:bdr w:val="none" w:sz="0" w:space="0" w:color="auto" w:frame="1"/>
          <w:shd w:val="clear" w:color="auto" w:fill="FFFFFF"/>
        </w:rPr>
        <w:t>What Legacy Do You Want To Leave? / Transformational HR</w:t>
      </w:r>
    </w:p>
    <w:p w14:paraId="1121F84A" w14:textId="77777777" w:rsidR="003727DF" w:rsidRDefault="003727DF" w:rsidP="003727DF">
      <w:pPr>
        <w:pStyle w:val="xxwestern"/>
        <w:shd w:val="clear" w:color="auto" w:fill="FFFFFF"/>
        <w:spacing w:before="0" w:after="0"/>
        <w:jc w:val="center"/>
        <w:textAlignment w:val="baseline"/>
        <w:rPr>
          <w:color w:val="201F1E"/>
        </w:rPr>
      </w:pPr>
      <w:r>
        <w:rPr>
          <w:color w:val="201F1E"/>
        </w:rPr>
        <w:t>by </w:t>
      </w:r>
      <w:r>
        <w:rPr>
          <w:rStyle w:val="markhe0bxf32d"/>
          <w:color w:val="201F1E"/>
          <w:bdr w:val="none" w:sz="0" w:space="0" w:color="auto" w:frame="1"/>
        </w:rPr>
        <w:t>Doug</w:t>
      </w:r>
      <w:r>
        <w:rPr>
          <w:color w:val="201F1E"/>
        </w:rPr>
        <w:t> </w:t>
      </w:r>
      <w:r>
        <w:rPr>
          <w:rStyle w:val="markfwz4e8p2r"/>
          <w:color w:val="201F1E"/>
          <w:bdr w:val="none" w:sz="0" w:space="0" w:color="auto" w:frame="1"/>
        </w:rPr>
        <w:t>Brown</w:t>
      </w:r>
    </w:p>
    <w:p w14:paraId="5F3ED911" w14:textId="77777777" w:rsidR="003727DF" w:rsidRDefault="003727DF" w:rsidP="003727DF">
      <w:pPr>
        <w:pStyle w:val="xxwestern"/>
        <w:shd w:val="clear" w:color="auto" w:fill="FFFFFF"/>
        <w:spacing w:before="0" w:after="0"/>
        <w:textAlignment w:val="baseline"/>
        <w:rPr>
          <w:color w:val="201F1E"/>
        </w:rPr>
      </w:pPr>
      <w:r>
        <w:rPr>
          <w:i/>
          <w:iCs/>
          <w:color w:val="0C0F19"/>
          <w:bdr w:val="none" w:sz="0" w:space="0" w:color="auto" w:frame="1"/>
          <w:shd w:val="clear" w:color="auto" w:fill="FFFFFF"/>
        </w:rPr>
        <w:t>The job of an executive is to THINK, CHANGE, and OPERATE. </w:t>
      </w:r>
      <w:r>
        <w:rPr>
          <w:color w:val="0C0F19"/>
          <w:bdr w:val="none" w:sz="0" w:space="0" w:color="auto" w:frame="1"/>
          <w:shd w:val="clear" w:color="auto" w:fill="FFFFFF"/>
        </w:rPr>
        <w:t>Dr. Peter Drucker.</w:t>
      </w:r>
    </w:p>
    <w:p w14:paraId="091A4522" w14:textId="77777777" w:rsidR="003727DF" w:rsidRDefault="003727DF" w:rsidP="003727DF">
      <w:pPr>
        <w:pStyle w:val="xxwestern"/>
        <w:shd w:val="clear" w:color="auto" w:fill="FFFFFF"/>
        <w:spacing w:before="0" w:after="0"/>
        <w:textAlignment w:val="baseline"/>
        <w:rPr>
          <w:color w:val="201F1E"/>
        </w:rPr>
      </w:pPr>
      <w:r>
        <w:rPr>
          <w:color w:val="0C0F19"/>
          <w:bdr w:val="none" w:sz="0" w:space="0" w:color="auto" w:frame="1"/>
          <w:shd w:val="clear" w:color="auto" w:fill="FFFFFF"/>
        </w:rPr>
        <w:t>Today there is no shortage of demanding challenges we face as professionals. It is so easy to get trapped into only dealing with the transactional vs. transformational opportunities and situations. Professionals who have left a positive legacy recognized that they had to do more than cope with the day-to-day. They had to make a profound difference.</w:t>
      </w:r>
    </w:p>
    <w:p w14:paraId="4FDAE8AA" w14:textId="77777777" w:rsidR="003727DF" w:rsidRDefault="003727DF" w:rsidP="003727DF">
      <w:pPr>
        <w:pStyle w:val="xxwestern"/>
        <w:shd w:val="clear" w:color="auto" w:fill="FFFFFF"/>
        <w:spacing w:before="0" w:after="0"/>
        <w:textAlignment w:val="baseline"/>
        <w:rPr>
          <w:color w:val="201F1E"/>
        </w:rPr>
      </w:pPr>
      <w:r>
        <w:rPr>
          <w:color w:val="0C0F19"/>
          <w:u w:val="single"/>
          <w:bdr w:val="none" w:sz="0" w:space="0" w:color="auto" w:frame="1"/>
          <w:shd w:val="clear" w:color="auto" w:fill="FFFFFF"/>
        </w:rPr>
        <w:t>Key Learning Points</w:t>
      </w:r>
    </w:p>
    <w:p w14:paraId="1C1CAE42" w14:textId="4F4C50C1" w:rsidR="003727DF" w:rsidRPr="003727DF" w:rsidRDefault="003727DF" w:rsidP="003727DF">
      <w:pPr>
        <w:pStyle w:val="xxwestern"/>
        <w:shd w:val="clear" w:color="auto" w:fill="FFFFFF"/>
        <w:spacing w:before="0" w:after="0"/>
        <w:textAlignment w:val="baseline"/>
        <w:rPr>
          <w:color w:val="0C0F19"/>
          <w:bdr w:val="none" w:sz="0" w:space="0" w:color="auto" w:frame="1"/>
          <w:shd w:val="clear" w:color="auto" w:fill="FFFFFF"/>
        </w:rPr>
      </w:pPr>
      <w:r w:rsidRPr="003727DF">
        <w:rPr>
          <w:color w:val="0C0F19"/>
          <w:bdr w:val="none" w:sz="0" w:space="0" w:color="auto" w:frame="1"/>
          <w:shd w:val="clear" w:color="auto" w:fill="FFFFFF"/>
        </w:rPr>
        <w:t>  -Understanding the potential impact of the Galbraith STAR model</w:t>
      </w:r>
    </w:p>
    <w:p w14:paraId="3C93AD30" w14:textId="77777777" w:rsidR="003727DF" w:rsidRDefault="003727DF" w:rsidP="003727DF">
      <w:pPr>
        <w:pStyle w:val="xxwestern"/>
        <w:shd w:val="clear" w:color="auto" w:fill="FFFFFF"/>
        <w:spacing w:before="0" w:after="0"/>
        <w:textAlignment w:val="baseline"/>
        <w:rPr>
          <w:color w:val="0C0F19"/>
          <w:bdr w:val="none" w:sz="0" w:space="0" w:color="auto" w:frame="1"/>
          <w:shd w:val="clear" w:color="auto" w:fill="FFFFFF"/>
        </w:rPr>
      </w:pPr>
      <w:r w:rsidRPr="003727DF">
        <w:rPr>
          <w:color w:val="0C0F19"/>
          <w:bdr w:val="none" w:sz="0" w:space="0" w:color="auto" w:frame="1"/>
          <w:shd w:val="clear" w:color="auto" w:fill="FFFFFF"/>
        </w:rPr>
        <w:t>  -Understanding the dynamics behind the Universal Change curve</w:t>
      </w:r>
    </w:p>
    <w:p w14:paraId="5DCEABC7" w14:textId="0A0D5572" w:rsidR="003727DF" w:rsidRPr="003727DF" w:rsidRDefault="003727DF" w:rsidP="003727DF">
      <w:pPr>
        <w:pStyle w:val="xxwestern"/>
        <w:shd w:val="clear" w:color="auto" w:fill="FFFFFF"/>
        <w:spacing w:before="0" w:after="0"/>
        <w:textAlignment w:val="baseline"/>
        <w:rPr>
          <w:color w:val="0C0F19"/>
          <w:bdr w:val="none" w:sz="0" w:space="0" w:color="auto" w:frame="1"/>
          <w:shd w:val="clear" w:color="auto" w:fill="FFFFFF"/>
        </w:rPr>
      </w:pPr>
      <w:r w:rsidRPr="003727DF">
        <w:rPr>
          <w:color w:val="0C0F19"/>
          <w:bdr w:val="none" w:sz="0" w:space="0" w:color="auto" w:frame="1"/>
          <w:shd w:val="clear" w:color="auto" w:fill="FFFFFF"/>
        </w:rPr>
        <w:t>-Understanding the elements of a customer-centric, relationship-centric approach that can build leaders and create short- and long-term success  </w:t>
      </w:r>
    </w:p>
    <w:p w14:paraId="21896AC2" w14:textId="77777777" w:rsidR="00BB3F99" w:rsidRDefault="00BB3F99"/>
    <w:sectPr w:rsidR="00BB3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DF"/>
    <w:rsid w:val="003727DF"/>
    <w:rsid w:val="00BB3F99"/>
    <w:rsid w:val="00D3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4B71"/>
  <w15:chartTrackingRefBased/>
  <w15:docId w15:val="{DC327DEE-CC4E-43BB-9C21-C6F81B59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727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western">
    <w:name w:val="x_xwestern"/>
    <w:basedOn w:val="Normal"/>
    <w:rsid w:val="003727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he0bxf32d">
    <w:name w:val="markhe0bxf32d"/>
    <w:basedOn w:val="DefaultParagraphFont"/>
    <w:rsid w:val="003727DF"/>
  </w:style>
  <w:style w:type="character" w:customStyle="1" w:styleId="markfwz4e8p2r">
    <w:name w:val="markfwz4e8p2r"/>
    <w:basedOn w:val="DefaultParagraphFont"/>
    <w:rsid w:val="003727DF"/>
  </w:style>
  <w:style w:type="paragraph" w:customStyle="1" w:styleId="xxlist-indent-western">
    <w:name w:val="x_xlist-indent-western"/>
    <w:basedOn w:val="Normal"/>
    <w:rsid w:val="003727DF"/>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D33061"/>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235273">
      <w:bodyDiv w:val="1"/>
      <w:marLeft w:val="0"/>
      <w:marRight w:val="0"/>
      <w:marTop w:val="0"/>
      <w:marBottom w:val="0"/>
      <w:divBdr>
        <w:top w:val="none" w:sz="0" w:space="0" w:color="auto"/>
        <w:left w:val="none" w:sz="0" w:space="0" w:color="auto"/>
        <w:bottom w:val="none" w:sz="0" w:space="0" w:color="auto"/>
        <w:right w:val="none" w:sz="0" w:space="0" w:color="auto"/>
      </w:divBdr>
      <w:divsChild>
        <w:div w:id="1997758453">
          <w:marLeft w:val="0"/>
          <w:marRight w:val="0"/>
          <w:marTop w:val="0"/>
          <w:marBottom w:val="0"/>
          <w:divBdr>
            <w:top w:val="none" w:sz="0" w:space="0" w:color="auto"/>
            <w:left w:val="none" w:sz="0" w:space="0" w:color="auto"/>
            <w:bottom w:val="none" w:sz="0" w:space="0" w:color="auto"/>
            <w:right w:val="none" w:sz="0" w:space="0" w:color="auto"/>
          </w:divBdr>
        </w:div>
      </w:divsChild>
    </w:div>
    <w:div w:id="1793666053">
      <w:bodyDiv w:val="1"/>
      <w:marLeft w:val="0"/>
      <w:marRight w:val="0"/>
      <w:marTop w:val="0"/>
      <w:marBottom w:val="0"/>
      <w:divBdr>
        <w:top w:val="none" w:sz="0" w:space="0" w:color="auto"/>
        <w:left w:val="none" w:sz="0" w:space="0" w:color="auto"/>
        <w:bottom w:val="none" w:sz="0" w:space="0" w:color="auto"/>
        <w:right w:val="none" w:sz="0" w:space="0" w:color="auto"/>
      </w:divBdr>
      <w:divsChild>
        <w:div w:id="815339748">
          <w:marLeft w:val="0"/>
          <w:marRight w:val="0"/>
          <w:marTop w:val="0"/>
          <w:marBottom w:val="0"/>
          <w:divBdr>
            <w:top w:val="none" w:sz="0" w:space="0" w:color="auto"/>
            <w:left w:val="none" w:sz="0" w:space="0" w:color="auto"/>
            <w:bottom w:val="none" w:sz="0" w:space="0" w:color="auto"/>
            <w:right w:val="none" w:sz="0" w:space="0" w:color="auto"/>
          </w:divBdr>
        </w:div>
      </w:divsChild>
    </w:div>
    <w:div w:id="2092966240">
      <w:bodyDiv w:val="1"/>
      <w:marLeft w:val="0"/>
      <w:marRight w:val="0"/>
      <w:marTop w:val="0"/>
      <w:marBottom w:val="0"/>
      <w:divBdr>
        <w:top w:val="none" w:sz="0" w:space="0" w:color="auto"/>
        <w:left w:val="none" w:sz="0" w:space="0" w:color="auto"/>
        <w:bottom w:val="none" w:sz="0" w:space="0" w:color="auto"/>
        <w:right w:val="none" w:sz="0" w:space="0" w:color="auto"/>
      </w:divBdr>
      <w:divsChild>
        <w:div w:id="2037001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Gatto</dc:creator>
  <cp:keywords/>
  <dc:description/>
  <cp:lastModifiedBy>Anthony Gatto</cp:lastModifiedBy>
  <cp:revision>3</cp:revision>
  <dcterms:created xsi:type="dcterms:W3CDTF">2022-02-25T09:11:00Z</dcterms:created>
  <dcterms:modified xsi:type="dcterms:W3CDTF">2022-02-25T09:12:00Z</dcterms:modified>
</cp:coreProperties>
</file>